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新宋体" w:hAnsi="新宋体" w:eastAsia="新宋体"/>
          <w:bCs/>
          <w:sz w:val="28"/>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hint="eastAsia" w:ascii="仿宋" w:hAnsi="仿宋" w:eastAsia="仿宋" w:cs="Arial"/>
          <w:color w:val="333333"/>
          <w:sz w:val="29"/>
          <w:szCs w:val="29"/>
        </w:rPr>
        <w:t xml:space="preserve"> </w:t>
      </w:r>
      <w:r>
        <w:rPr>
          <w:rFonts w:hint="eastAsia" w:ascii="仿宋" w:hAnsi="仿宋" w:eastAsia="仿宋" w:cs="Arial"/>
          <w:color w:val="333333"/>
          <w:sz w:val="29"/>
          <w:szCs w:val="29"/>
          <w:u w:val="single"/>
        </w:rPr>
        <w:t>RRLZSD202310170002</w:t>
      </w:r>
      <w:r>
        <w:rPr>
          <w:rFonts w:hint="eastAsia" w:ascii="新宋体" w:hAnsi="新宋体" w:eastAsia="新宋体"/>
          <w:bCs/>
          <w:sz w:val="28"/>
          <w:szCs w:val="32"/>
          <w:u w:val="single"/>
        </w:rPr>
        <w:t xml:space="preserve"> </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rPr>
        <w:t>人人乐</w:t>
      </w:r>
      <w:r>
        <w:rPr>
          <w:rFonts w:hint="eastAsia" w:ascii="新宋体" w:hAnsi="新宋体" w:eastAsia="新宋体"/>
          <w:sz w:val="28"/>
          <w:szCs w:val="32"/>
          <w:u w:val="single"/>
        </w:rPr>
        <w:t xml:space="preserve"> 2024年湖南区售电  </w:t>
      </w:r>
      <w:r>
        <w:rPr>
          <w:rFonts w:hint="eastAsia" w:ascii="新宋体" w:hAnsi="新宋体" w:eastAsia="新宋体"/>
          <w:sz w:val="28"/>
          <w:szCs w:val="32"/>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rPr>
        <w:t>长沙市人人乐商业有限公司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仿宋" w:hAnsi="仿宋" w:eastAsia="仿宋" w:cs="Arial"/>
          <w:color w:val="333333"/>
          <w:sz w:val="29"/>
          <w:szCs w:val="29"/>
        </w:rPr>
        <w:t xml:space="preserve"> 湖南省岳麓区桐梓坡西路时代广场人人乐湖南分公司</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仿宋" w:hAnsi="仿宋" w:eastAsia="仿宋" w:cs="Arial"/>
          <w:color w:val="333333"/>
          <w:sz w:val="29"/>
          <w:szCs w:val="29"/>
        </w:rPr>
        <w:t>赵康健</w:t>
      </w:r>
      <w:r>
        <w:rPr>
          <w:rFonts w:hint="eastAsia"/>
          <w:color w:val="333333"/>
          <w:sz w:val="29"/>
          <w:szCs w:val="29"/>
        </w:rPr>
        <w:t> </w:t>
      </w:r>
      <w:r>
        <w:rPr>
          <w:rFonts w:hint="eastAsia" w:ascii="仿宋" w:hAnsi="仿宋" w:eastAsia="仿宋" w:cs="仿宋"/>
          <w:color w:val="333333"/>
          <w:sz w:val="29"/>
          <w:szCs w:val="29"/>
        </w:rPr>
        <w:t xml:space="preserve"> </w:t>
      </w:r>
      <w:r>
        <w:rPr>
          <w:rFonts w:hint="eastAsia" w:ascii="仿宋" w:hAnsi="仿宋" w:eastAsia="仿宋" w:cs="Arial"/>
          <w:color w:val="333333"/>
          <w:sz w:val="29"/>
          <w:szCs w:val="29"/>
        </w:rPr>
        <w:t>电话：18824851380</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2023年 11月 02 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 xml:space="preserve">人人乐 </w:t>
      </w:r>
      <w:r>
        <w:rPr>
          <w:rFonts w:hint="eastAsia" w:asciiTheme="minorEastAsia" w:hAnsiTheme="minorEastAsia"/>
          <w:sz w:val="28"/>
          <w:szCs w:val="28"/>
          <w:u w:val="single"/>
        </w:rPr>
        <w:t>2024年湖南区售电</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asciiTheme="minorEastAsia" w:hAnsiTheme="minorEastAsia"/>
          <w:sz w:val="28"/>
          <w:szCs w:val="28"/>
          <w:u w:val="single"/>
        </w:rPr>
        <w:t>2024年湖南区售电</w:t>
      </w:r>
      <w:r>
        <w:rPr>
          <w:rFonts w:hint="eastAsia" w:ascii="新宋体" w:hAnsi="新宋体" w:eastAsia="新宋体"/>
          <w:sz w:val="28"/>
          <w:szCs w:val="32"/>
          <w:u w:val="single"/>
        </w:rPr>
        <w:t>项目</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湖南省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Theme="minorEastAsia"/>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宋体" w:hAnsi="宋体" w:eastAsia="宋体" w:cs="Times New Roman"/>
          <w:sz w:val="28"/>
          <w:szCs w:val="28"/>
        </w:rPr>
        <w:t xml:space="preserve"> </w:t>
      </w:r>
      <w:r>
        <w:rPr>
          <w:rFonts w:hint="eastAsia" w:asciiTheme="minorEastAsia" w:hAnsiTheme="minorEastAsia"/>
          <w:sz w:val="28"/>
          <w:szCs w:val="28"/>
          <w:u w:val="single"/>
        </w:rPr>
        <w:t>长沙市人人乐商业有限公司</w:t>
      </w:r>
      <w:r>
        <w:rPr>
          <w:rFonts w:hint="eastAsia" w:asciiTheme="minorEastAsia" w:hAnsiTheme="minorEastAsia"/>
          <w:sz w:val="28"/>
          <w:szCs w:val="28"/>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人人乐 湖南省</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u w:val="single"/>
        </w:rPr>
        <w:t>估算用电量930万度。</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项目周期</w:t>
      </w:r>
      <w:r>
        <w:rPr>
          <w:rFonts w:ascii="新宋体" w:hAnsi="新宋体" w:eastAsia="新宋体"/>
          <w:sz w:val="28"/>
          <w:szCs w:val="32"/>
        </w:rPr>
        <w:t>:</w:t>
      </w:r>
      <w:r>
        <w:rPr>
          <w:rFonts w:ascii="新宋体" w:hAnsi="新宋体" w:eastAsia="新宋体"/>
          <w:sz w:val="28"/>
          <w:szCs w:val="32"/>
          <w:u w:val="single"/>
        </w:rPr>
        <w:t>20</w:t>
      </w:r>
      <w:r>
        <w:rPr>
          <w:rFonts w:hint="eastAsia" w:ascii="新宋体" w:hAnsi="新宋体" w:eastAsia="新宋体"/>
          <w:sz w:val="28"/>
          <w:szCs w:val="32"/>
          <w:u w:val="single"/>
        </w:rPr>
        <w:t>24</w:t>
      </w:r>
      <w:r>
        <w:rPr>
          <w:rFonts w:ascii="新宋体" w:hAnsi="新宋体" w:eastAsia="新宋体"/>
          <w:sz w:val="28"/>
          <w:szCs w:val="32"/>
          <w:u w:val="single"/>
        </w:rPr>
        <w:t xml:space="preserve"> 年</w:t>
      </w:r>
      <w:r>
        <w:rPr>
          <w:rFonts w:hint="eastAsia" w:ascii="新宋体" w:hAnsi="新宋体" w:eastAsia="新宋体"/>
          <w:sz w:val="28"/>
          <w:szCs w:val="32"/>
          <w:u w:val="single"/>
        </w:rPr>
        <w:t>01</w:t>
      </w:r>
      <w:r>
        <w:rPr>
          <w:rFonts w:ascii="新宋体" w:hAnsi="新宋体" w:eastAsia="新宋体"/>
          <w:sz w:val="28"/>
          <w:szCs w:val="32"/>
          <w:u w:val="single"/>
        </w:rPr>
        <w:t>月</w:t>
      </w:r>
      <w:r>
        <w:rPr>
          <w:rFonts w:hint="eastAsia" w:ascii="新宋体" w:hAnsi="新宋体" w:eastAsia="新宋体"/>
          <w:sz w:val="28"/>
          <w:szCs w:val="32"/>
          <w:u w:val="single"/>
        </w:rPr>
        <w:t>01</w:t>
      </w:r>
      <w:r>
        <w:rPr>
          <w:rFonts w:ascii="新宋体" w:hAnsi="新宋体" w:eastAsia="新宋体"/>
          <w:sz w:val="28"/>
          <w:szCs w:val="32"/>
          <w:u w:val="single"/>
        </w:rPr>
        <w:t>日</w:t>
      </w:r>
      <w:r>
        <w:rPr>
          <w:rFonts w:hint="eastAsia" w:ascii="新宋体" w:hAnsi="新宋体" w:eastAsia="新宋体"/>
          <w:sz w:val="28"/>
          <w:szCs w:val="32"/>
          <w:u w:val="single"/>
        </w:rPr>
        <w:t>开始</w:t>
      </w:r>
      <w:r>
        <w:rPr>
          <w:rFonts w:ascii="新宋体" w:hAnsi="新宋体" w:eastAsia="新宋体"/>
          <w:sz w:val="28"/>
          <w:szCs w:val="32"/>
          <w:u w:val="single"/>
        </w:rPr>
        <w:t>;</w:t>
      </w:r>
      <w:r>
        <w:rPr>
          <w:rFonts w:hint="eastAsia" w:ascii="新宋体" w:hAnsi="新宋体" w:eastAsia="新宋体"/>
          <w:sz w:val="28"/>
          <w:szCs w:val="32"/>
          <w:u w:val="single"/>
        </w:rPr>
        <w:t>周期一年</w:t>
      </w:r>
      <w:r>
        <w:rPr>
          <w:rFonts w:ascii="新宋体" w:hAnsi="新宋体" w:eastAsia="新宋体"/>
          <w:sz w:val="28"/>
          <w:szCs w:val="32"/>
          <w:u w:val="single"/>
        </w:rPr>
        <w:t>。</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jc w:val="left"/>
        <w:rPr>
          <w:rFonts w:ascii="新宋体" w:hAnsi="新宋体" w:eastAsia="新宋体"/>
          <w:sz w:val="28"/>
          <w:szCs w:val="32"/>
          <w:u w:val="single"/>
        </w:rPr>
      </w:pPr>
      <w:bookmarkStart w:id="5" w:name="_GoBack"/>
      <w:bookmarkEnd w:id="5"/>
      <w:r>
        <w:rPr>
          <w:rFonts w:hint="eastAsia" w:ascii="新宋体" w:hAnsi="新宋体" w:eastAsia="新宋体"/>
          <w:sz w:val="28"/>
          <w:szCs w:val="32"/>
          <w:u w:val="single"/>
        </w:rPr>
        <w:t>湖南省人人乐门店售电</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ascii="inherit" w:hAnsi="inherit" w:eastAsia="微软雅黑" w:cs="宋体"/>
          <w:color w:val="383838"/>
          <w:kern w:val="0"/>
          <w:sz w:val="24"/>
          <w:szCs w:val="24"/>
          <w:u w:val="single"/>
        </w:rPr>
      </w:pPr>
      <w:r>
        <w:rPr>
          <w:rFonts w:hint="eastAsia" w:ascii="新宋体" w:hAnsi="新宋体" w:eastAsia="新宋体"/>
          <w:sz w:val="28"/>
          <w:szCs w:val="32"/>
        </w:rPr>
        <w:t xml:space="preserve">工商注册营业资质、以及电力交易资质 证明文件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u w:val="single"/>
        </w:rPr>
        <w:t>人人乐</w:t>
      </w:r>
      <w:r>
        <w:rPr>
          <w:rFonts w:hint="eastAsia" w:ascii="新宋体" w:hAnsi="新宋体" w:eastAsia="新宋体"/>
          <w:sz w:val="28"/>
          <w:szCs w:val="32"/>
          <w:u w:val="single"/>
        </w:rPr>
        <w:t xml:space="preserve">  2024年湖南区售电  </w:t>
      </w:r>
      <w:r>
        <w:rPr>
          <w:rFonts w:hint="eastAsia" w:ascii="新宋体" w:hAnsi="新宋体" w:eastAsia="新宋体"/>
          <w:b/>
          <w:sz w:val="28"/>
          <w:szCs w:val="32"/>
          <w:u w:val="single"/>
        </w:rPr>
        <w:t>项目资格预审申请书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rPr>
        <w:t>17</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Theme="minorEastAsia" w:hAnsiTheme="minorEastAsia"/>
          <w:sz w:val="28"/>
          <w:szCs w:val="28"/>
        </w:rPr>
        <w:t xml:space="preserve"> </w:t>
      </w:r>
      <w:r>
        <w:rPr>
          <w:rFonts w:hint="eastAsia" w:ascii="新宋体" w:hAnsi="新宋体" w:eastAsia="新宋体"/>
          <w:sz w:val="28"/>
          <w:szCs w:val="32"/>
          <w:u w:val="single"/>
        </w:rPr>
        <w:t>湖南省岳麓区桐梓坡西路时代广场人人乐湖南分公司</w:t>
      </w:r>
    </w:p>
    <w:p>
      <w:pPr>
        <w:spacing w:line="480" w:lineRule="auto"/>
        <w:rPr>
          <w:rFonts w:hint="eastAsia" w:ascii="新宋体" w:hAnsi="新宋体" w:eastAsia="新宋体"/>
          <w:sz w:val="28"/>
          <w:szCs w:val="32"/>
          <w:u w:val="single"/>
          <w:lang w:val="en-US" w:eastAsia="zh-CN"/>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 赵康健</w:t>
      </w:r>
      <w:r>
        <w:rPr>
          <w:rFonts w:hint="eastAsia" w:ascii="新宋体" w:hAnsi="新宋体" w:eastAsia="新宋体"/>
          <w:sz w:val="28"/>
          <w:szCs w:val="32"/>
          <w:u w:val="single"/>
          <w:lang w:val="en-US" w:eastAsia="zh-CN"/>
        </w:rPr>
        <w:t xml:space="preserve"> </w:t>
      </w:r>
      <w:r>
        <w:rPr>
          <w:rFonts w:hint="eastAsia"/>
          <w:color w:val="333333"/>
          <w:sz w:val="29"/>
          <w:szCs w:val="29"/>
          <w:u w:val="single"/>
        </w:rPr>
        <w:t> </w:t>
      </w:r>
      <w:r>
        <w:rPr>
          <w:rFonts w:hint="eastAsia" w:ascii="新宋体" w:hAnsi="新宋体" w:eastAsia="新宋体"/>
          <w:sz w:val="28"/>
          <w:szCs w:val="32"/>
        </w:rPr>
        <w:t xml:space="preserve">  联系电话： </w:t>
      </w:r>
      <w:r>
        <w:rPr>
          <w:rFonts w:hint="eastAsia" w:ascii="新宋体" w:hAnsi="新宋体" w:eastAsia="新宋体"/>
          <w:sz w:val="28"/>
          <w:szCs w:val="32"/>
          <w:u w:val="single"/>
        </w:rPr>
        <w:t xml:space="preserve"> 18824851380 </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rPr>
        <w:t>22</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企业近24个月来所承建同类项目情况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用电量（万度）</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hint="eastAsia" w:ascii="新宋体" w:hAnsi="新宋体" w:eastAsia="新宋体"/>
          <w:b/>
          <w:bCs/>
          <w:sz w:val="32"/>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561174545"/>
      <w:bookmarkStart w:id="1" w:name="_Toc1035210931"/>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ascii="新宋体" w:hAnsi="新宋体" w:eastAsia="新宋体"/>
          <w:b/>
          <w:bCs/>
          <w:sz w:val="32"/>
          <w:szCs w:val="32"/>
        </w:rPr>
      </w:pPr>
      <w:bookmarkStart w:id="2" w:name="_Toc75777488"/>
      <w:bookmarkStart w:id="3" w:name="_Toc917036145"/>
      <w:bookmarkStart w:id="4" w:name="_Toc1857681019"/>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inheri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1</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0A02F0"/>
    <w:rsid w:val="00120B32"/>
    <w:rsid w:val="00133185"/>
    <w:rsid w:val="00195397"/>
    <w:rsid w:val="00202A05"/>
    <w:rsid w:val="002125E0"/>
    <w:rsid w:val="00254EDF"/>
    <w:rsid w:val="002B77BE"/>
    <w:rsid w:val="0032796B"/>
    <w:rsid w:val="003E21E9"/>
    <w:rsid w:val="004A79BB"/>
    <w:rsid w:val="00763E89"/>
    <w:rsid w:val="00766CC5"/>
    <w:rsid w:val="00870EDB"/>
    <w:rsid w:val="0089561B"/>
    <w:rsid w:val="0089594A"/>
    <w:rsid w:val="008D02E5"/>
    <w:rsid w:val="008D0C0E"/>
    <w:rsid w:val="008D7F8F"/>
    <w:rsid w:val="008E6971"/>
    <w:rsid w:val="00975129"/>
    <w:rsid w:val="00A63DA3"/>
    <w:rsid w:val="00A67540"/>
    <w:rsid w:val="00A73E4C"/>
    <w:rsid w:val="00B87E5E"/>
    <w:rsid w:val="00C728E1"/>
    <w:rsid w:val="00CC7F72"/>
    <w:rsid w:val="00D8196B"/>
    <w:rsid w:val="00F460F6"/>
    <w:rsid w:val="29727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799</Words>
  <Characters>4555</Characters>
  <Lines>37</Lines>
  <Paragraphs>10</Paragraphs>
  <TotalTime>11</TotalTime>
  <ScaleCrop>false</ScaleCrop>
  <LinksUpToDate>false</LinksUpToDate>
  <CharactersWithSpaces>5344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2023-11-02T08:37:48Z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76052EDAFB3E4F64B4FF935944565793_12</vt:lpwstr>
  </property>
</Properties>
</file>