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600" w:rsidRPr="00772600" w:rsidRDefault="00772600" w:rsidP="00772600">
      <w:pPr>
        <w:autoSpaceDE w:val="0"/>
        <w:autoSpaceDN w:val="0"/>
        <w:jc w:val="center"/>
        <w:rPr>
          <w:rFonts w:ascii="微软雅黑" w:eastAsia="微软雅黑" w:hAnsi="微软雅黑" w:cs="AMWJBW+é»ä½"/>
          <w:color w:val="000000"/>
          <w:sz w:val="36"/>
          <w:szCs w:val="36"/>
        </w:rPr>
      </w:pPr>
      <w:r w:rsidRPr="00772600">
        <w:rPr>
          <w:rFonts w:ascii="微软雅黑" w:eastAsia="微软雅黑" w:hAnsi="微软雅黑" w:cs="AMWJBW+é»ä½"/>
          <w:color w:val="000000"/>
          <w:sz w:val="36"/>
          <w:szCs w:val="36"/>
        </w:rPr>
        <w:t>（</w:t>
      </w:r>
      <w:r w:rsidRPr="00772600">
        <w:rPr>
          <w:rFonts w:ascii="微软雅黑" w:eastAsia="微软雅黑" w:hAnsi="微软雅黑" w:cs="AMWJBW+é»ä½" w:hint="eastAsia"/>
          <w:color w:val="000000"/>
          <w:sz w:val="36"/>
          <w:szCs w:val="36"/>
        </w:rPr>
        <w:t>灯具</w:t>
      </w:r>
      <w:r w:rsidRPr="00772600">
        <w:rPr>
          <w:rFonts w:ascii="微软雅黑" w:eastAsia="微软雅黑" w:hAnsi="微软雅黑" w:cs="AMWJBW+é»ä½"/>
          <w:color w:val="000000"/>
          <w:sz w:val="36"/>
          <w:szCs w:val="36"/>
        </w:rPr>
        <w:t>）设备采购招标公告</w:t>
      </w:r>
    </w:p>
    <w:p w:rsidR="00772600" w:rsidRPr="00051FA5" w:rsidRDefault="00772600" w:rsidP="0077260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772600" w:rsidRPr="003B0D8A" w:rsidRDefault="00772600" w:rsidP="00772600">
      <w:pPr>
        <w:autoSpaceDE w:val="0"/>
        <w:autoSpaceDN w:val="0"/>
        <w:ind w:firstLineChars="100" w:firstLine="24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Pr="00051FA5">
        <w:rPr>
          <w:rFonts w:ascii="微软雅黑" w:eastAsia="微软雅黑" w:hAnsi="微软雅黑" w:cs="AMWJBW+é»ä½" w:hint="eastAsia"/>
          <w:color w:val="000000"/>
          <w:sz w:val="24"/>
          <w:szCs w:val="24"/>
        </w:rPr>
        <w:t>人人乐连锁商业集团股份有限公司对</w:t>
      </w:r>
      <w:r>
        <w:rPr>
          <w:rFonts w:ascii="微软雅黑" w:eastAsia="微软雅黑" w:hAnsi="微软雅黑" w:cs="AMWJBW+é»ä½" w:hint="eastAsia"/>
          <w:color w:val="000000"/>
          <w:sz w:val="24"/>
          <w:szCs w:val="24"/>
        </w:rPr>
        <w:t>灯具</w:t>
      </w:r>
      <w:r w:rsidRPr="00051FA5">
        <w:rPr>
          <w:rFonts w:ascii="微软雅黑" w:eastAsia="微软雅黑" w:hAnsi="微软雅黑" w:cs="AMWJBW+é»ä½"/>
          <w:color w:val="000000"/>
          <w:sz w:val="24"/>
          <w:szCs w:val="24"/>
        </w:rPr>
        <w:t>设备采购</w:t>
      </w:r>
      <w:r w:rsidRPr="00051FA5">
        <w:rPr>
          <w:rFonts w:ascii="微软雅黑" w:eastAsia="微软雅黑" w:hAnsi="微软雅黑" w:cs="AMWJBW+é»ä½" w:hint="eastAsia"/>
          <w:color w:val="000000"/>
          <w:sz w:val="24"/>
          <w:szCs w:val="24"/>
        </w:rPr>
        <w:t>进行公开招标，本次招标为年采招标，根据评定等级中标单位可获得招标方年度不同比例的合作份额。欢迎符合资格条件的供应商前来投标。</w:t>
      </w:r>
    </w:p>
    <w:p w:rsidR="00772600" w:rsidRPr="003B0D8A" w:rsidRDefault="00772600" w:rsidP="0077260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772600" w:rsidRPr="003B0D8A" w:rsidRDefault="00772600" w:rsidP="00772600">
      <w:pPr>
        <w:autoSpaceDE w:val="0"/>
        <w:autoSpaceDN w:val="0"/>
        <w:ind w:firstLineChars="100" w:firstLine="240"/>
        <w:jc w:val="left"/>
        <w:rPr>
          <w:rFonts w:ascii="微软雅黑" w:eastAsia="微软雅黑" w:hAnsi="微软雅黑" w:cs="AMWJBW+é»ä½"/>
          <w:color w:val="000000"/>
          <w:sz w:val="24"/>
          <w:szCs w:val="24"/>
        </w:rPr>
      </w:pPr>
      <w:r w:rsidRPr="00E9014F">
        <w:rPr>
          <w:rFonts w:ascii="微软雅黑" w:eastAsia="微软雅黑" w:hAnsi="微软雅黑" w:cs="AMWJBW+é»ä½" w:hint="eastAsia"/>
          <w:color w:val="FF0000"/>
          <w:sz w:val="24"/>
          <w:szCs w:val="24"/>
        </w:rPr>
        <w:t>2023-2024</w:t>
      </w:r>
      <w:r w:rsidRPr="00BD0911">
        <w:rPr>
          <w:rFonts w:ascii="微软雅黑" w:eastAsia="微软雅黑" w:hAnsi="微软雅黑" w:cs="AMWJBW+é»ä½" w:hint="eastAsia"/>
          <w:color w:val="000000"/>
          <w:sz w:val="24"/>
          <w:szCs w:val="24"/>
        </w:rPr>
        <w:t>年</w:t>
      </w:r>
      <w:r>
        <w:rPr>
          <w:rFonts w:ascii="微软雅黑" w:eastAsia="微软雅黑" w:hAnsi="微软雅黑" w:cs="AMWJBW+é»ä½" w:hint="eastAsia"/>
          <w:color w:val="000000"/>
          <w:sz w:val="24"/>
          <w:szCs w:val="24"/>
        </w:rPr>
        <w:t>人人乐</w:t>
      </w:r>
      <w:r w:rsidRPr="00BD0911">
        <w:rPr>
          <w:rFonts w:ascii="微软雅黑" w:eastAsia="微软雅黑" w:hAnsi="微软雅黑" w:cs="AMWJBW+é»ä½" w:hint="eastAsia"/>
          <w:color w:val="000000"/>
          <w:sz w:val="24"/>
          <w:szCs w:val="24"/>
        </w:rPr>
        <w:t>新</w:t>
      </w:r>
      <w:r>
        <w:rPr>
          <w:rFonts w:ascii="微软雅黑" w:eastAsia="微软雅黑" w:hAnsi="微软雅黑" w:cs="AMWJBW+é»ä½" w:hint="eastAsia"/>
          <w:color w:val="000000"/>
          <w:sz w:val="24"/>
          <w:szCs w:val="24"/>
        </w:rPr>
        <w:t>店筹建和老店改造</w:t>
      </w:r>
      <w:r w:rsidRPr="00BD0911">
        <w:rPr>
          <w:rFonts w:ascii="微软雅黑" w:eastAsia="微软雅黑" w:hAnsi="微软雅黑" w:cs="AMWJBW+é»ä½" w:hint="eastAsia"/>
          <w:color w:val="000000"/>
          <w:sz w:val="24"/>
          <w:szCs w:val="24"/>
        </w:rPr>
        <w:t>门店（约20—30万平方米）</w:t>
      </w:r>
      <w:r>
        <w:rPr>
          <w:rFonts w:ascii="微软雅黑" w:eastAsia="微软雅黑" w:hAnsi="微软雅黑" w:cs="AMWJBW+é»ä½" w:hint="eastAsia"/>
          <w:color w:val="000000"/>
          <w:sz w:val="24"/>
          <w:szCs w:val="24"/>
        </w:rPr>
        <w:t>部分</w:t>
      </w:r>
      <w:r w:rsidRPr="00BD0911">
        <w:rPr>
          <w:rFonts w:ascii="微软雅黑" w:eastAsia="微软雅黑" w:hAnsi="微软雅黑" w:cs="AMWJBW+é»ä½" w:hint="eastAsia"/>
          <w:color w:val="000000"/>
          <w:sz w:val="24"/>
          <w:szCs w:val="24"/>
        </w:rPr>
        <w:t>型号的</w:t>
      </w:r>
      <w:r>
        <w:rPr>
          <w:rFonts w:ascii="微软雅黑" w:eastAsia="微软雅黑" w:hAnsi="微软雅黑" w:cs="AMWJBW+é»ä½" w:hint="eastAsia"/>
          <w:color w:val="000000"/>
          <w:sz w:val="24"/>
          <w:szCs w:val="24"/>
        </w:rPr>
        <w:t>灯具进行</w:t>
      </w:r>
      <w:r w:rsidRPr="00BD0911">
        <w:rPr>
          <w:rFonts w:ascii="微软雅黑" w:eastAsia="微软雅黑" w:hAnsi="微软雅黑" w:cs="AMWJBW+é»ä½" w:hint="eastAsia"/>
          <w:color w:val="000000"/>
          <w:sz w:val="24"/>
          <w:szCs w:val="24"/>
        </w:rPr>
        <w:t>采购招标</w:t>
      </w:r>
      <w:r w:rsidRPr="003B0D8A">
        <w:rPr>
          <w:rFonts w:ascii="微软雅黑" w:eastAsia="微软雅黑" w:hAnsi="微软雅黑" w:cs="AMWJBW+é»ä½"/>
          <w:color w:val="000000"/>
          <w:sz w:val="24"/>
          <w:szCs w:val="24"/>
        </w:rPr>
        <w:t>。</w:t>
      </w:r>
    </w:p>
    <w:p w:rsidR="00772600" w:rsidRPr="003B0D8A" w:rsidRDefault="00772600" w:rsidP="0077260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bookmarkStart w:id="0" w:name="_GoBack"/>
      <w:bookmarkEnd w:id="0"/>
    </w:p>
    <w:p w:rsidR="00772600" w:rsidRPr="003B0D8A" w:rsidRDefault="00772600" w:rsidP="0077260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 投标人必须是有承担民事责任能力的在中华人民共和国境内注册的法人或其他组织，并通过工商年审且在有效期内。</w:t>
      </w:r>
    </w:p>
    <w:p w:rsidR="00772600" w:rsidRPr="003B0D8A" w:rsidRDefault="00772600" w:rsidP="0077260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 营业执照的主营业务应为招标标的物。</w:t>
      </w:r>
    </w:p>
    <w:p w:rsidR="00772600" w:rsidRPr="003B0D8A" w:rsidRDefault="00772600" w:rsidP="0077260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 本项目不接受联合体投标。</w:t>
      </w:r>
    </w:p>
    <w:p w:rsidR="00772600" w:rsidRPr="003B0D8A" w:rsidRDefault="00772600" w:rsidP="0077260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772600" w:rsidRPr="003B0D8A" w:rsidRDefault="00772600" w:rsidP="00772600">
      <w:pPr>
        <w:pStyle w:val="a5"/>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电子招标文件（本公示下方附件）。</w:t>
      </w:r>
    </w:p>
    <w:p w:rsidR="00772600" w:rsidRPr="003B0D8A" w:rsidRDefault="00772600" w:rsidP="0077260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772600" w:rsidRPr="003B0D8A" w:rsidRDefault="00772600" w:rsidP="00772600">
      <w:pPr>
        <w:pStyle w:val="a5"/>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Pr="00A820EF">
        <w:rPr>
          <w:rFonts w:ascii="微软雅黑" w:eastAsia="微软雅黑" w:hAnsi="微软雅黑" w:cs="Arial" w:hint="eastAsia"/>
          <w:color w:val="FF0000"/>
          <w:kern w:val="0"/>
          <w:sz w:val="24"/>
          <w:szCs w:val="24"/>
          <w:bdr w:val="none" w:sz="0" w:space="0" w:color="auto" w:frame="1"/>
        </w:rPr>
        <w:t>2022年11月22日</w:t>
      </w:r>
      <w:r w:rsidRPr="00A820EF">
        <w:rPr>
          <w:rFonts w:ascii="微软雅黑" w:eastAsia="微软雅黑" w:hAnsi="微软雅黑" w:hint="eastAsia"/>
          <w:color w:val="FF0000"/>
          <w:sz w:val="24"/>
          <w:szCs w:val="24"/>
        </w:rPr>
        <w:t>下午6时</w:t>
      </w:r>
      <w:r w:rsidRPr="003B0D8A">
        <w:rPr>
          <w:rFonts w:ascii="微软雅黑" w:eastAsia="微软雅黑" w:hAnsi="微软雅黑" w:hint="eastAsia"/>
          <w:color w:val="000000"/>
          <w:sz w:val="24"/>
          <w:szCs w:val="24"/>
        </w:rPr>
        <w:t>，投标地点为</w:t>
      </w:r>
      <w:r>
        <w:rPr>
          <w:rFonts w:ascii="微软雅黑" w:eastAsia="微软雅黑" w:hAnsi="微软雅黑" w:cs="Arial" w:hint="eastAsia"/>
          <w:color w:val="000000"/>
          <w:kern w:val="0"/>
          <w:sz w:val="24"/>
          <w:szCs w:val="24"/>
          <w:bdr w:val="none" w:sz="0" w:space="0" w:color="auto" w:frame="1"/>
        </w:rPr>
        <w:t>深圳市宝安区石岩街道州石路北侧人人乐物流中心主楼总部前台</w:t>
      </w:r>
      <w:r w:rsidRPr="003B0D8A">
        <w:rPr>
          <w:rFonts w:ascii="微软雅黑" w:eastAsia="微软雅黑" w:hAnsi="微软雅黑" w:hint="eastAsia"/>
          <w:color w:val="000000"/>
          <w:sz w:val="24"/>
          <w:szCs w:val="24"/>
        </w:rPr>
        <w:t>。</w:t>
      </w:r>
    </w:p>
    <w:p w:rsidR="00772600" w:rsidRPr="003B0D8A" w:rsidRDefault="00772600" w:rsidP="00772600">
      <w:pPr>
        <w:pStyle w:val="a5"/>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772600" w:rsidRPr="003B0D8A" w:rsidRDefault="00772600" w:rsidP="00772600">
      <w:pPr>
        <w:pStyle w:val="a5"/>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772600" w:rsidRPr="003B0D8A" w:rsidRDefault="00772600" w:rsidP="0077260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772600" w:rsidRPr="00E9014F" w:rsidRDefault="00772600" w:rsidP="00772600">
      <w:pPr>
        <w:pStyle w:val="a5"/>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E9014F">
        <w:rPr>
          <w:rFonts w:ascii="微软雅黑" w:eastAsia="微软雅黑" w:hAnsi="微软雅黑" w:cs="Arial" w:hint="eastAsia"/>
          <w:color w:val="000000"/>
          <w:kern w:val="0"/>
          <w:sz w:val="24"/>
          <w:szCs w:val="24"/>
          <w:bdr w:val="none" w:sz="0" w:space="0" w:color="auto" w:frame="1"/>
        </w:rPr>
        <w:t>联系人：林俊龙，手机号：13798274833</w:t>
      </w:r>
    </w:p>
    <w:p w:rsidR="00772600" w:rsidRPr="00E9014F" w:rsidRDefault="00772600" w:rsidP="00772600">
      <w:pPr>
        <w:pStyle w:val="a5"/>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E9014F">
        <w:rPr>
          <w:rFonts w:ascii="微软雅黑" w:eastAsia="微软雅黑" w:hAnsi="微软雅黑" w:cs="Arial" w:hint="eastAsia"/>
          <w:color w:val="000000"/>
          <w:kern w:val="0"/>
          <w:sz w:val="24"/>
          <w:szCs w:val="24"/>
          <w:bdr w:val="none" w:sz="0" w:space="0" w:color="auto" w:frame="1"/>
        </w:rPr>
        <w:t>邮箱:</w:t>
      </w:r>
      <w:r w:rsidRPr="00E9014F">
        <w:rPr>
          <w:rFonts w:ascii="Arial" w:eastAsia="宋体" w:hAnsi="Arial" w:cs="Arial"/>
          <w:color w:val="333333"/>
          <w:kern w:val="0"/>
          <w:sz w:val="20"/>
          <w:szCs w:val="20"/>
          <w:bdr w:val="none" w:sz="0" w:space="0" w:color="auto" w:frame="1"/>
        </w:rPr>
        <w:t> </w:t>
      </w:r>
      <w:r w:rsidRPr="00E9014F">
        <w:rPr>
          <w:rFonts w:ascii="微软雅黑" w:eastAsia="微软雅黑" w:hAnsi="微软雅黑" w:cs="Arial" w:hint="eastAsia"/>
          <w:color w:val="000000"/>
          <w:kern w:val="0"/>
          <w:sz w:val="24"/>
          <w:szCs w:val="24"/>
          <w:bdr w:val="none" w:sz="0" w:space="0" w:color="auto" w:frame="1"/>
        </w:rPr>
        <w:t xml:space="preserve"> 659038799@qq.com</w:t>
      </w:r>
    </w:p>
    <w:p w:rsidR="00772600" w:rsidRPr="003B0D8A" w:rsidRDefault="00772600" w:rsidP="0077260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772600" w:rsidRPr="00661CA4" w:rsidRDefault="00772600" w:rsidP="00772600">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772600" w:rsidRPr="00661CA4" w:rsidRDefault="00772600" w:rsidP="00772600">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772600" w:rsidRPr="00661CA4" w:rsidRDefault="00772600" w:rsidP="00772600">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772600" w:rsidRPr="00661CA4" w:rsidRDefault="00772600" w:rsidP="00772600">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772600" w:rsidRPr="00661CA4" w:rsidRDefault="00772600" w:rsidP="00772600">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772600" w:rsidRDefault="00772600" w:rsidP="00772600">
      <w:pPr>
        <w:autoSpaceDE w:val="0"/>
        <w:autoSpaceDN w:val="0"/>
        <w:ind w:firstLineChars="200" w:firstLine="480"/>
        <w:jc w:val="left"/>
        <w:rPr>
          <w:rFonts w:ascii="微软雅黑" w:eastAsia="微软雅黑" w:hAnsi="微软雅黑"/>
          <w:color w:val="000000"/>
          <w:sz w:val="24"/>
          <w:szCs w:val="24"/>
        </w:rPr>
      </w:pPr>
      <w:r w:rsidRPr="00AF3259">
        <w:rPr>
          <w:rFonts w:ascii="微软雅黑" w:eastAsia="微软雅黑" w:hAnsi="微软雅黑" w:hint="eastAsia"/>
          <w:color w:val="000000"/>
          <w:sz w:val="24"/>
          <w:szCs w:val="24"/>
        </w:rPr>
        <w:t>开标计划用时</w:t>
      </w:r>
      <w:r>
        <w:rPr>
          <w:rFonts w:ascii="微软雅黑" w:eastAsia="微软雅黑" w:hAnsi="微软雅黑" w:hint="eastAsia"/>
          <w:b/>
          <w:color w:val="000000"/>
          <w:sz w:val="24"/>
          <w:szCs w:val="24"/>
        </w:rPr>
        <w:t>2</w:t>
      </w:r>
      <w:r w:rsidRPr="00AF3259">
        <w:rPr>
          <w:rFonts w:ascii="微软雅黑" w:eastAsia="微软雅黑" w:hAnsi="微软雅黑" w:hint="eastAsia"/>
          <w:color w:val="000000"/>
          <w:sz w:val="24"/>
          <w:szCs w:val="24"/>
        </w:rPr>
        <w:t>小时,</w:t>
      </w:r>
      <w:r>
        <w:rPr>
          <w:rFonts w:ascii="微软雅黑" w:eastAsia="微软雅黑" w:hAnsi="微软雅黑" w:hint="eastAsia"/>
          <w:color w:val="000000"/>
          <w:sz w:val="24"/>
          <w:szCs w:val="24"/>
        </w:rPr>
        <w:t xml:space="preserve"> </w:t>
      </w:r>
      <w:r w:rsidRPr="0009673C">
        <w:rPr>
          <w:rFonts w:ascii="微软雅黑" w:eastAsia="微软雅黑" w:hAnsi="微软雅黑" w:hint="eastAsia"/>
          <w:color w:val="FF0000"/>
          <w:sz w:val="24"/>
          <w:szCs w:val="24"/>
        </w:rPr>
        <w:t>投标商无需参加开标，开标后采用</w:t>
      </w:r>
      <w:r w:rsidRPr="0009673C">
        <w:rPr>
          <w:rFonts w:ascii="微软雅黑" w:eastAsia="微软雅黑" w:hAnsi="微软雅黑" w:hint="eastAsia"/>
          <w:b/>
          <w:color w:val="FF0000"/>
          <w:sz w:val="24"/>
          <w:szCs w:val="24"/>
        </w:rPr>
        <w:t>暗标</w:t>
      </w:r>
      <w:r w:rsidRPr="0009673C">
        <w:rPr>
          <w:rFonts w:ascii="微软雅黑" w:eastAsia="微软雅黑" w:hAnsi="微软雅黑" w:hint="eastAsia"/>
          <w:color w:val="FF0000"/>
          <w:sz w:val="24"/>
          <w:szCs w:val="24"/>
        </w:rPr>
        <w:t>评标,</w:t>
      </w:r>
      <w:r>
        <w:rPr>
          <w:rFonts w:ascii="微软雅黑" w:eastAsia="微软雅黑" w:hAnsi="微软雅黑" w:hint="eastAsia"/>
          <w:color w:val="000000"/>
          <w:sz w:val="24"/>
          <w:szCs w:val="24"/>
        </w:rPr>
        <w:t xml:space="preserve"> </w:t>
      </w:r>
      <w:r w:rsidRPr="00AF3259">
        <w:rPr>
          <w:rFonts w:ascii="微软雅黑" w:eastAsia="微软雅黑" w:hAnsi="微软雅黑" w:hint="eastAsia"/>
          <w:color w:val="000000"/>
          <w:sz w:val="24"/>
          <w:szCs w:val="24"/>
        </w:rPr>
        <w:t>评标时间约15~20个工作日,</w:t>
      </w:r>
      <w:r>
        <w:rPr>
          <w:rFonts w:ascii="微软雅黑" w:eastAsia="微软雅黑" w:hAnsi="微软雅黑" w:hint="eastAsia"/>
          <w:color w:val="000000"/>
          <w:sz w:val="24"/>
          <w:szCs w:val="24"/>
        </w:rPr>
        <w:t>具体视招标</w:t>
      </w:r>
      <w:proofErr w:type="gramStart"/>
      <w:r>
        <w:rPr>
          <w:rFonts w:ascii="微软雅黑" w:eastAsia="微软雅黑" w:hAnsi="微软雅黑" w:hint="eastAsia"/>
          <w:color w:val="000000"/>
          <w:sz w:val="24"/>
          <w:szCs w:val="24"/>
        </w:rPr>
        <w:t>方情况</w:t>
      </w:r>
      <w:proofErr w:type="gramEnd"/>
      <w:r>
        <w:rPr>
          <w:rFonts w:ascii="微软雅黑" w:eastAsia="微软雅黑" w:hAnsi="微软雅黑" w:hint="eastAsia"/>
          <w:color w:val="000000"/>
          <w:sz w:val="24"/>
          <w:szCs w:val="24"/>
        </w:rPr>
        <w:t>而定，评选出结果后由设备采购部电话联系。</w:t>
      </w:r>
    </w:p>
    <w:p w:rsidR="00772600" w:rsidRPr="003B0D8A" w:rsidRDefault="00772600" w:rsidP="00772600">
      <w:pPr>
        <w:pStyle w:val="a5"/>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772600" w:rsidRPr="00636517" w:rsidRDefault="00772600" w:rsidP="00772600">
      <w:pPr>
        <w:pStyle w:val="a5"/>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hyperlink r:id="rId8" w:history="1">
        <w:r w:rsidRPr="00096526">
          <w:rPr>
            <w:rStyle w:val="a6"/>
            <w:rFonts w:ascii="微软雅黑" w:eastAsia="微软雅黑" w:hAnsi="微软雅黑" w:hint="eastAsia"/>
            <w:color w:val="FF0000"/>
            <w:sz w:val="24"/>
            <w:szCs w:val="24"/>
            <w:u w:val="dotted"/>
          </w:rPr>
          <w:t>请提供一份Excel版的分项报价表至邮箱659038799@qq.com 或者放U</w:t>
        </w:r>
      </w:hyperlink>
      <w:proofErr w:type="gramStart"/>
      <w:r w:rsidRPr="00096526">
        <w:rPr>
          <w:rFonts w:ascii="微软雅黑" w:eastAsia="微软雅黑" w:hAnsi="微软雅黑" w:hint="eastAsia"/>
          <w:color w:val="FF0000"/>
          <w:sz w:val="24"/>
          <w:szCs w:val="24"/>
          <w:u w:val="dotted"/>
        </w:rPr>
        <w:t>盘提供</w:t>
      </w:r>
      <w:proofErr w:type="gramEnd"/>
      <w:r w:rsidRPr="00096526">
        <w:rPr>
          <w:rFonts w:ascii="微软雅黑" w:eastAsia="微软雅黑" w:hAnsi="微软雅黑" w:hint="eastAsia"/>
          <w:color w:val="FF0000"/>
          <w:sz w:val="24"/>
          <w:szCs w:val="24"/>
          <w:u w:val="dotted"/>
        </w:rPr>
        <w:t>,</w:t>
      </w:r>
      <w:r w:rsidRPr="00096526">
        <w:rPr>
          <w:rFonts w:ascii="微软雅黑" w:eastAsia="微软雅黑" w:hAnsi="微软雅黑" w:hint="eastAsia"/>
          <w:color w:val="FF0000"/>
          <w:sz w:val="24"/>
          <w:szCs w:val="24"/>
        </w:rPr>
        <w:t xml:space="preserve"> </w:t>
      </w:r>
      <w:r>
        <w:rPr>
          <w:rFonts w:ascii="微软雅黑" w:eastAsia="微软雅黑" w:hAnsi="微软雅黑"/>
          <w:color w:val="000000"/>
          <w:sz w:val="24"/>
          <w:szCs w:val="24"/>
        </w:rPr>
        <w:t>若</w:t>
      </w:r>
      <w:r>
        <w:rPr>
          <w:rFonts w:ascii="微软雅黑" w:eastAsia="微软雅黑" w:hAnsi="微软雅黑" w:hint="eastAsia"/>
          <w:color w:val="000000"/>
          <w:sz w:val="24"/>
          <w:szCs w:val="24"/>
        </w:rPr>
        <w:t>Excel版分项报价表与纸质版标书不一致时,</w:t>
      </w:r>
      <w:r w:rsidRPr="00137548">
        <w:rPr>
          <w:rFonts w:ascii="微软雅黑" w:eastAsia="微软雅黑" w:hAnsi="微软雅黑" w:hint="eastAsia"/>
          <w:color w:val="000000"/>
          <w:sz w:val="24"/>
          <w:szCs w:val="24"/>
        </w:rPr>
        <w:t xml:space="preserve"> </w:t>
      </w:r>
      <w:r w:rsidRPr="003B0D8A">
        <w:rPr>
          <w:rFonts w:ascii="微软雅黑" w:eastAsia="微软雅黑" w:hAnsi="微软雅黑" w:hint="eastAsia"/>
          <w:color w:val="000000"/>
          <w:sz w:val="24"/>
          <w:szCs w:val="24"/>
        </w:rPr>
        <w:t>以纸质正本文件为准。</w:t>
      </w:r>
    </w:p>
    <w:p w:rsidR="00772600" w:rsidRPr="00AC06C3" w:rsidRDefault="00772600" w:rsidP="00772600">
      <w:pPr>
        <w:autoSpaceDE w:val="0"/>
        <w:autoSpaceDN w:val="0"/>
        <w:ind w:firstLineChars="200" w:firstLine="480"/>
        <w:jc w:val="center"/>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7407BA" w:rsidRPr="00772600" w:rsidRDefault="007407BA"/>
    <w:sectPr w:rsidR="007407BA" w:rsidRPr="007726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70C" w:rsidRDefault="003F370C" w:rsidP="00772600">
      <w:r>
        <w:separator/>
      </w:r>
    </w:p>
  </w:endnote>
  <w:endnote w:type="continuationSeparator" w:id="0">
    <w:p w:rsidR="003F370C" w:rsidRDefault="003F370C" w:rsidP="0077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MWJBW+é»ä½">
    <w:altName w:val="Arial Unicode MS"/>
    <w:charset w:val="00"/>
    <w:family w:val="auto"/>
    <w:pitch w:val="default"/>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70C" w:rsidRDefault="003F370C" w:rsidP="00772600">
      <w:r>
        <w:separator/>
      </w:r>
    </w:p>
  </w:footnote>
  <w:footnote w:type="continuationSeparator" w:id="0">
    <w:p w:rsidR="003F370C" w:rsidRDefault="003F370C" w:rsidP="007726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698"/>
    <w:rsid w:val="003F370C"/>
    <w:rsid w:val="007407BA"/>
    <w:rsid w:val="00772600"/>
    <w:rsid w:val="00BB2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6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26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2600"/>
    <w:rPr>
      <w:sz w:val="18"/>
      <w:szCs w:val="18"/>
    </w:rPr>
  </w:style>
  <w:style w:type="paragraph" w:styleId="a4">
    <w:name w:val="footer"/>
    <w:basedOn w:val="a"/>
    <w:link w:val="Char0"/>
    <w:uiPriority w:val="99"/>
    <w:unhideWhenUsed/>
    <w:rsid w:val="00772600"/>
    <w:pPr>
      <w:tabs>
        <w:tab w:val="center" w:pos="4153"/>
        <w:tab w:val="right" w:pos="8306"/>
      </w:tabs>
      <w:snapToGrid w:val="0"/>
      <w:jc w:val="left"/>
    </w:pPr>
    <w:rPr>
      <w:sz w:val="18"/>
      <w:szCs w:val="18"/>
    </w:rPr>
  </w:style>
  <w:style w:type="character" w:customStyle="1" w:styleId="Char0">
    <w:name w:val="页脚 Char"/>
    <w:basedOn w:val="a0"/>
    <w:link w:val="a4"/>
    <w:uiPriority w:val="99"/>
    <w:rsid w:val="00772600"/>
    <w:rPr>
      <w:sz w:val="18"/>
      <w:szCs w:val="18"/>
    </w:rPr>
  </w:style>
  <w:style w:type="paragraph" w:styleId="a5">
    <w:name w:val="List Paragraph"/>
    <w:basedOn w:val="a"/>
    <w:uiPriority w:val="34"/>
    <w:qFormat/>
    <w:rsid w:val="00772600"/>
    <w:pPr>
      <w:ind w:firstLineChars="200" w:firstLine="420"/>
    </w:pPr>
  </w:style>
  <w:style w:type="character" w:styleId="a6">
    <w:name w:val="Hyperlink"/>
    <w:basedOn w:val="a0"/>
    <w:uiPriority w:val="99"/>
    <w:unhideWhenUsed/>
    <w:rsid w:val="007726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6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26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2600"/>
    <w:rPr>
      <w:sz w:val="18"/>
      <w:szCs w:val="18"/>
    </w:rPr>
  </w:style>
  <w:style w:type="paragraph" w:styleId="a4">
    <w:name w:val="footer"/>
    <w:basedOn w:val="a"/>
    <w:link w:val="Char0"/>
    <w:uiPriority w:val="99"/>
    <w:unhideWhenUsed/>
    <w:rsid w:val="00772600"/>
    <w:pPr>
      <w:tabs>
        <w:tab w:val="center" w:pos="4153"/>
        <w:tab w:val="right" w:pos="8306"/>
      </w:tabs>
      <w:snapToGrid w:val="0"/>
      <w:jc w:val="left"/>
    </w:pPr>
    <w:rPr>
      <w:sz w:val="18"/>
      <w:szCs w:val="18"/>
    </w:rPr>
  </w:style>
  <w:style w:type="character" w:customStyle="1" w:styleId="Char0">
    <w:name w:val="页脚 Char"/>
    <w:basedOn w:val="a0"/>
    <w:link w:val="a4"/>
    <w:uiPriority w:val="99"/>
    <w:rsid w:val="00772600"/>
    <w:rPr>
      <w:sz w:val="18"/>
      <w:szCs w:val="18"/>
    </w:rPr>
  </w:style>
  <w:style w:type="paragraph" w:styleId="a5">
    <w:name w:val="List Paragraph"/>
    <w:basedOn w:val="a"/>
    <w:uiPriority w:val="34"/>
    <w:qFormat/>
    <w:rsid w:val="00772600"/>
    <w:pPr>
      <w:ind w:firstLineChars="200" w:firstLine="420"/>
    </w:pPr>
  </w:style>
  <w:style w:type="character" w:styleId="a6">
    <w:name w:val="Hyperlink"/>
    <w:basedOn w:val="a0"/>
    <w:uiPriority w:val="99"/>
    <w:unhideWhenUsed/>
    <w:rsid w:val="007726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5831;&#25552;&#20379;&#19968;&#20221;Excel&#29256;&#30340;&#20998;&#39033;&#25253;&#20215;&#34920;&#33267;&#37038;&#31665;659038799@qq.com%20&#25110;&#32773;&#25918;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Juno</dc:creator>
  <cp:keywords/>
  <dc:description/>
  <cp:lastModifiedBy>Juno</cp:lastModifiedBy>
  <cp:revision>2</cp:revision>
  <dcterms:created xsi:type="dcterms:W3CDTF">2022-11-02T02:42:00Z</dcterms:created>
  <dcterms:modified xsi:type="dcterms:W3CDTF">2022-11-02T02:43:00Z</dcterms:modified>
</cp:coreProperties>
</file>